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before="240" w:line="276" w:lineRule="auto"/>
        <w:jc w:val="center"/>
        <w:rPr>
          <w:b w:val="0"/>
          <w:color w:val="365f91"/>
          <w:sz w:val="32"/>
          <w:szCs w:val="3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before="240" w:line="276" w:lineRule="auto"/>
        <w:jc w:val="center"/>
        <w:rPr>
          <w:b w:val="0"/>
          <w:color w:val="365f91"/>
          <w:sz w:val="22"/>
          <w:szCs w:val="22"/>
          <w:u w:val="none"/>
        </w:rPr>
      </w:pPr>
      <w:r w:rsidDel="00000000" w:rsidR="00000000" w:rsidRPr="00000000">
        <w:rPr>
          <w:b w:val="0"/>
          <w:color w:val="365f91"/>
          <w:sz w:val="32"/>
          <w:szCs w:val="32"/>
          <w:u w:val="none"/>
          <w:rtl w:val="0"/>
        </w:rPr>
        <w:t xml:space="preserve">Formulář pro odstoupení od smlouvy</w:t>
      </w:r>
      <w:r w:rsidDel="00000000" w:rsidR="00000000" w:rsidRPr="00000000">
        <w:rPr>
          <w:rFonts w:ascii="Arimo" w:cs="Arimo" w:eastAsia="Arimo" w:hAnsi="Arimo"/>
          <w:b w:val="0"/>
          <w:color w:val="365f91"/>
          <w:sz w:val="32"/>
          <w:szCs w:val="32"/>
          <w:u w:val="non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160" w:before="160" w:line="276" w:lineRule="auto"/>
        <w:ind w:right="11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(vyplňte tento formulář a odešlete jej zpět pouze v případě, že chcete odstoupit od smlouvy. Formulář je třeba vytisknout, podepsat a zaslat naskenovaný na níže uvedenou e-mailovou adresu, případně jej vložit do zásilky s vráceným zbožím).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Vrácené zboží prosím odeslat Zásilkovnou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white"/>
          <w:rtl w:val="0"/>
        </w:rPr>
        <w:t xml:space="preserve">Českou poštou nebo PPL.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160" w:before="160" w:line="276" w:lineRule="auto"/>
        <w:ind w:left="113" w:right="113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76" w:lineRule="auto"/>
        <w:ind w:right="113"/>
        <w:jc w:val="both"/>
        <w:rPr>
          <w:rFonts w:ascii="Calibri" w:cs="Calibri" w:eastAsia="Calibri" w:hAnsi="Calibri"/>
          <w:i w:val="1"/>
          <w:sz w:val="20"/>
          <w:szCs w:val="20"/>
          <w:shd w:fill="ccfff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Adresát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76" w:lineRule="auto"/>
        <w:ind w:right="11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Internetový obchod:</w:t>
        <w:tab/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sz w:val="22"/>
            <w:szCs w:val="22"/>
            <w:u w:val="single"/>
            <w:rtl w:val="0"/>
          </w:rPr>
          <w:t xml:space="preserve">www.fashionlounge.cz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76" w:lineRule="auto"/>
        <w:ind w:right="11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Společnost:</w:t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IK fashion store s.r.o.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76" w:lineRule="auto"/>
        <w:ind w:right="11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 sídlem:</w:t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Kalinova 580, Zlín 760 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76" w:lineRule="auto"/>
        <w:ind w:right="11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IČ/DIČ:</w:t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11965215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76" w:lineRule="auto"/>
        <w:ind w:right="11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E-mailová adresa:</w:t>
        <w:tab/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i w:val="1"/>
            <w:color w:val="0000ff"/>
            <w:sz w:val="20"/>
            <w:szCs w:val="20"/>
            <w:u w:val="single"/>
            <w:rtl w:val="0"/>
          </w:rPr>
          <w:t xml:space="preserve">fashionlounge@email.cz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76" w:lineRule="auto"/>
        <w:ind w:right="11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Telefonní číslo:</w:t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+420 776 322 114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255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76" w:lineRule="auto"/>
        <w:ind w:right="11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160" w:before="160" w:line="276" w:lineRule="auto"/>
        <w:ind w:right="113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Oznamuji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že tímto odstupujiod smlouvy o nákupu tohoto zboží: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Datum objednání:            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datum obdržení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Číslo objednávky: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Způsob uhrazení objednávky (převodem, online platba, osobní odběr - hotově)</w:t>
      </w:r>
      <w:r w:rsidDel="00000000" w:rsidR="00000000" w:rsidRPr="00000000">
        <w:rPr>
          <w:rFonts w:ascii="Arimo" w:cs="Arimo" w:eastAsia="Arimo" w:hAnsi="Arimo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 budou navráceny zpět způsobem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(v případě převodu na účet prosím o zaslání čísla účtu):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Jméno a příjmení spotřebitele: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Adresa spotřebitele: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Email: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Telefon: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3735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160" w:before="160" w:line="276" w:lineRule="auto"/>
        <w:ind w:right="113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160" w:before="160" w:line="276" w:lineRule="auto"/>
        <w:ind w:right="113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160" w:before="160" w:line="276" w:lineRule="auto"/>
        <w:ind w:right="11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160" w:before="160" w:line="276" w:lineRule="auto"/>
        <w:ind w:right="113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160" w:before="160" w:line="276" w:lineRule="auto"/>
        <w:ind w:right="113"/>
        <w:jc w:val="both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ab/>
      </w:r>
      <w:r w:rsidDel="00000000" w:rsidR="00000000" w:rsidRPr="00000000">
        <w:rPr>
          <w:rFonts w:ascii="Arimo" w:cs="Arimo" w:eastAsia="Arimo" w:hAnsi="Arimo"/>
          <w:sz w:val="20"/>
          <w:szCs w:val="20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B">
      <w:pPr>
        <w:tabs>
          <w:tab w:val="center" w:pos="202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160" w:before="160" w:line="276" w:lineRule="auto"/>
        <w:ind w:right="113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Jméno a příjmení spotřebitele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40" w:w="11900" w:orient="portrait"/>
      <w:pgMar w:bottom="1440" w:top="1440" w:left="1800" w:right="1800" w:header="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Jos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m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tabs>
        <w:tab w:val="center" w:pos="4536"/>
        <w:tab w:val="right" w:pos="8280"/>
      </w:tabs>
      <w:jc w:val="center"/>
      <w:rPr/>
    </w:pPr>
    <w:r w:rsidDel="00000000" w:rsidR="00000000" w:rsidRPr="00000000">
      <w:rPr>
        <w:rFonts w:ascii="Jost Light" w:cs="Jost Light" w:eastAsia="Jost Light" w:hAnsi="Jost Light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tabs>
        <w:tab w:val="center" w:pos="4536"/>
        <w:tab w:val="right" w:pos="8280"/>
      </w:tabs>
      <w:jc w:val="center"/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6025" cy="10702925"/>
              <wp:effectExtent b="0" l="0" r="0" t="0"/>
              <wp:wrapNone/>
              <wp:docPr id="107374182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67750" y="0"/>
                        <a:ext cx="7556500" cy="756000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-4761</wp:posOffset>
              </wp:positionH>
              <wp:positionV relativeFrom="page">
                <wp:posOffset>-4761</wp:posOffset>
              </wp:positionV>
              <wp:extent cx="7566025" cy="10702925"/>
              <wp:effectExtent b="0" l="0" r="0" t="0"/>
              <wp:wrapNone/>
              <wp:docPr id="107374182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025" cy="10702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w:drawing>
        <wp:inline distB="0" distT="0" distL="0" distR="0">
          <wp:extent cx="2209535" cy="964755"/>
          <wp:effectExtent b="0" l="0" r="0" t="0"/>
          <wp:docPr descr="image1.png" id="1073741827" name="image2.png"/>
          <a:graphic>
            <a:graphicData uri="http://schemas.openxmlformats.org/drawingml/2006/picture">
              <pic:pic>
                <pic:nvPicPr>
                  <pic:cNvPr descr="image1.png" id="0" name="image2.png"/>
                  <pic:cNvPicPr preferRelativeResize="0"/>
                </pic:nvPicPr>
                <pic:blipFill>
                  <a:blip r:embed="rId2"/>
                  <a:srcRect b="25069" l="0" r="0" t="13118"/>
                  <a:stretch>
                    <a:fillRect/>
                  </a:stretch>
                </pic:blipFill>
                <pic:spPr>
                  <a:xfrm>
                    <a:off x="0" y="0"/>
                    <a:ext cx="2209535" cy="9647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1C4B86"/>
    <w:rPr>
      <w:rFonts w:ascii="Cambria" w:cs="Arial Unicode MS" w:hAnsi="Cambria"/>
      <w:color w:val="000000"/>
      <w:sz w:val="24"/>
      <w:szCs w:val="24"/>
      <w:u w:color="000000"/>
      <w:shd w:val="nil"/>
    </w:rPr>
  </w:style>
  <w:style w:type="paragraph" w:styleId="Nadpis1">
    <w:name w:val="heading 1"/>
    <w:rsid w:val="001C4B86"/>
    <w:pPr>
      <w:keepNext w:val="1"/>
      <w:keepLines w:val="1"/>
      <w:spacing w:after="120" w:before="480"/>
      <w:outlineLvl w:val="0"/>
    </w:pPr>
    <w:rPr>
      <w:rFonts w:ascii="Cambria" w:cs="Arial Unicode MS" w:hAnsi="Cambria"/>
      <w:b w:val="1"/>
      <w:bCs w:val="1"/>
      <w:color w:val="000000"/>
      <w:sz w:val="48"/>
      <w:szCs w:val="48"/>
      <w:u w:color="000000"/>
      <w:shd w:val="nil"/>
    </w:rPr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Hypertextovodkaz">
    <w:name w:val="Hyperlink"/>
    <w:rsid w:val="001C4B86"/>
    <w:rPr>
      <w:u w:val="single"/>
    </w:rPr>
  </w:style>
  <w:style w:type="table" w:styleId="TableNormal" w:customStyle="1">
    <w:name w:val="Table Normal"/>
    <w:rsid w:val="001C4B86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dn" w:customStyle="1">
    <w:name w:val="Žádný"/>
    <w:rsid w:val="001C4B86"/>
  </w:style>
  <w:style w:type="character" w:styleId="Hyperlink0" w:customStyle="1">
    <w:name w:val="Hyperlink.0"/>
    <w:basedOn w:val="dn"/>
    <w:rsid w:val="001C4B86"/>
    <w:rPr>
      <w:rFonts w:ascii="Calibri" w:cs="Calibri" w:eastAsia="Calibri" w:hAnsi="Calibri"/>
      <w:outline w:val="0"/>
      <w:color w:val="0000ff"/>
      <w:sz w:val="22"/>
      <w:szCs w:val="22"/>
      <w:u w:color="0000ff" w:val="single"/>
      <w:lang w:val="pt-PT"/>
    </w:rPr>
  </w:style>
  <w:style w:type="character" w:styleId="Hyperlink1" w:customStyle="1">
    <w:name w:val="Hyperlink.1"/>
    <w:basedOn w:val="dn"/>
    <w:rsid w:val="001C4B86"/>
    <w:rPr>
      <w:rFonts w:ascii="Calibri" w:cs="Calibri" w:eastAsia="Calibri" w:hAnsi="Calibri"/>
      <w:b w:val="1"/>
      <w:bCs w:val="1"/>
      <w:i w:val="1"/>
      <w:iCs w:val="1"/>
      <w:outline w:val="0"/>
      <w:color w:val="0000ff"/>
      <w:sz w:val="20"/>
      <w:szCs w:val="20"/>
      <w:u w:color="0000ff" w:val="single"/>
      <w:lang w:val="en-US"/>
    </w:rPr>
  </w:style>
  <w:style w:type="numbering" w:styleId="Importovanstyl1" w:customStyle="1">
    <w:name w:val="Importovaný styl 1"/>
    <w:rsid w:val="001C4B86"/>
    <w:pPr>
      <w:numPr>
        <w:numId w:val="1"/>
      </w:numPr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542745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542745"/>
    <w:rPr>
      <w:rFonts w:ascii="Tahoma" w:cs="Tahoma" w:hAnsi="Tahoma"/>
      <w:color w:val="000000"/>
      <w:sz w:val="16"/>
      <w:szCs w:val="16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fashionlounge.cz" TargetMode="External"/><Relationship Id="rId8" Type="http://schemas.openxmlformats.org/officeDocument/2006/relationships/hyperlink" Target="mailto:fashionlounge@email.cz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ostLight-regular.ttf"/><Relationship Id="rId2" Type="http://schemas.openxmlformats.org/officeDocument/2006/relationships/font" Target="fonts/JostLight-bold.ttf"/><Relationship Id="rId3" Type="http://schemas.openxmlformats.org/officeDocument/2006/relationships/font" Target="fonts/JostLight-italic.ttf"/><Relationship Id="rId4" Type="http://schemas.openxmlformats.org/officeDocument/2006/relationships/font" Target="fonts/JostLight-boldItalic.ttf"/><Relationship Id="rId5" Type="http://schemas.openxmlformats.org/officeDocument/2006/relationships/font" Target="fonts/Arimo-regular.ttf"/><Relationship Id="rId6" Type="http://schemas.openxmlformats.org/officeDocument/2006/relationships/font" Target="fonts/Arimo-bold.ttf"/><Relationship Id="rId7" Type="http://schemas.openxmlformats.org/officeDocument/2006/relationships/font" Target="fonts/Arimo-italic.ttf"/><Relationship Id="rId8" Type="http://schemas.openxmlformats.org/officeDocument/2006/relationships/font" Target="fonts/Arim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3CAkVFcYacYqNAooAGRMgcpE4w==">AMUW2mVzu9fCE5kJlNqNSehd1oswXYprPyQCzP23pSq94jbxBhKZ63RviiP0+NqCJZGr4t6NsPrVNF/emo5YVPx2fA7c63V5Jkbq3PQrOpmPV8oQX9OZzRA=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2022-10-03T14:55:00Z</dcterms:created>
</cp:coreProperties>
</file>